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E3967" w14:textId="77777777" w:rsidR="0045104C" w:rsidRPr="0045104C" w:rsidRDefault="0045104C" w:rsidP="0045104C">
      <w:pPr>
        <w:rPr>
          <w:rFonts w:ascii="Garamond" w:hAnsi="Garamond"/>
          <w:sz w:val="24"/>
          <w:szCs w:val="24"/>
        </w:rPr>
      </w:pPr>
      <w:r w:rsidRPr="0045104C">
        <w:rPr>
          <w:rFonts w:ascii="Garamond" w:hAnsi="Garamond"/>
          <w:sz w:val="24"/>
          <w:szCs w:val="24"/>
        </w:rPr>
        <w:t>Al Presidente della Repubblica Italiana</w:t>
      </w:r>
      <w:r w:rsidRPr="0045104C">
        <w:rPr>
          <w:rFonts w:ascii="Garamond" w:hAnsi="Garamond"/>
          <w:sz w:val="24"/>
          <w:szCs w:val="24"/>
        </w:rPr>
        <w:br/>
        <w:t>On. Sergio Mattarella</w:t>
      </w:r>
      <w:r w:rsidRPr="0045104C">
        <w:rPr>
          <w:rFonts w:ascii="Garamond" w:hAnsi="Garamond"/>
          <w:sz w:val="24"/>
          <w:szCs w:val="24"/>
        </w:rPr>
        <w:br/>
        <w:t>Palazzo del Quirinale – Piazza del Quirinale,</w:t>
      </w:r>
      <w:r w:rsidRPr="0045104C">
        <w:rPr>
          <w:rFonts w:ascii="Garamond" w:hAnsi="Garamond"/>
          <w:sz w:val="24"/>
          <w:szCs w:val="24"/>
        </w:rPr>
        <w:br/>
        <w:t>00187 Roma</w:t>
      </w:r>
      <w:r w:rsidRPr="0045104C">
        <w:rPr>
          <w:rFonts w:ascii="Garamond" w:hAnsi="Garamond"/>
          <w:sz w:val="24"/>
          <w:szCs w:val="24"/>
        </w:rPr>
        <w:br/>
        <w:t>protocollo.centrale@pec.quirinale.it</w:t>
      </w:r>
      <w:r w:rsidRPr="0045104C">
        <w:rPr>
          <w:rFonts w:ascii="Garamond" w:hAnsi="Garamond"/>
          <w:sz w:val="24"/>
          <w:szCs w:val="24"/>
        </w:rPr>
        <w:br/>
        <w:t>PEC: segreteria.generale@quirinale.it</w:t>
      </w:r>
    </w:p>
    <w:p w14:paraId="4BCD054D" w14:textId="77777777" w:rsidR="0045104C" w:rsidRPr="0045104C" w:rsidRDefault="0045104C" w:rsidP="0045104C">
      <w:pPr>
        <w:rPr>
          <w:rFonts w:ascii="Garamond" w:hAnsi="Garamond"/>
          <w:sz w:val="24"/>
          <w:szCs w:val="24"/>
        </w:rPr>
      </w:pPr>
      <w:r w:rsidRPr="0045104C">
        <w:rPr>
          <w:rFonts w:ascii="Garamond" w:hAnsi="Garamond"/>
          <w:sz w:val="24"/>
          <w:szCs w:val="24"/>
        </w:rPr>
        <w:t>e p.c. al Ministro della Giustizia</w:t>
      </w:r>
      <w:r w:rsidRPr="0045104C">
        <w:rPr>
          <w:rFonts w:ascii="Garamond" w:hAnsi="Garamond"/>
          <w:sz w:val="24"/>
          <w:szCs w:val="24"/>
        </w:rPr>
        <w:br/>
        <w:t>On. Carlo Nordio</w:t>
      </w:r>
      <w:r w:rsidRPr="0045104C">
        <w:rPr>
          <w:rFonts w:ascii="Garamond" w:hAnsi="Garamond"/>
          <w:sz w:val="24"/>
          <w:szCs w:val="24"/>
        </w:rPr>
        <w:br/>
        <w:t>Via Arenula 70, 00186 Roma</w:t>
      </w:r>
      <w:r w:rsidRPr="0045104C">
        <w:rPr>
          <w:rFonts w:ascii="Garamond" w:hAnsi="Garamond"/>
          <w:sz w:val="24"/>
          <w:szCs w:val="24"/>
        </w:rPr>
        <w:br/>
        <w:t>PEC: dag.giustiziacert@giustiziacert.it</w:t>
      </w:r>
    </w:p>
    <w:p w14:paraId="13512F7F" w14:textId="77777777" w:rsidR="0045104C" w:rsidRPr="0045104C" w:rsidRDefault="0045104C" w:rsidP="0045104C">
      <w:pPr>
        <w:rPr>
          <w:rFonts w:ascii="Garamond" w:hAnsi="Garamond"/>
          <w:sz w:val="24"/>
          <w:szCs w:val="24"/>
        </w:rPr>
      </w:pPr>
      <w:r w:rsidRPr="0045104C">
        <w:rPr>
          <w:rFonts w:ascii="Garamond" w:hAnsi="Garamond"/>
          <w:sz w:val="24"/>
          <w:szCs w:val="24"/>
        </w:rPr>
        <w:t>alla c.a. del Santo Padre</w:t>
      </w:r>
      <w:r w:rsidRPr="0045104C">
        <w:rPr>
          <w:rFonts w:ascii="Garamond" w:hAnsi="Garamond"/>
          <w:sz w:val="24"/>
          <w:szCs w:val="24"/>
        </w:rPr>
        <w:br/>
        <w:t>Papa Leone XIV</w:t>
      </w:r>
      <w:r w:rsidRPr="0045104C">
        <w:rPr>
          <w:rFonts w:ascii="Garamond" w:hAnsi="Garamond"/>
          <w:sz w:val="24"/>
          <w:szCs w:val="24"/>
        </w:rPr>
        <w:br/>
        <w:t>Città del Vaticano</w:t>
      </w:r>
    </w:p>
    <w:p w14:paraId="2C97CA6B" w14:textId="77777777" w:rsidR="0045104C" w:rsidRPr="0045104C" w:rsidRDefault="0045104C" w:rsidP="0045104C">
      <w:pPr>
        <w:jc w:val="both"/>
        <w:rPr>
          <w:rFonts w:ascii="Garamond" w:hAnsi="Garamond"/>
          <w:sz w:val="24"/>
          <w:szCs w:val="24"/>
        </w:rPr>
      </w:pPr>
      <w:r w:rsidRPr="0045104C">
        <w:rPr>
          <w:rFonts w:ascii="Garamond" w:hAnsi="Garamond"/>
          <w:b/>
          <w:bCs/>
          <w:sz w:val="24"/>
          <w:szCs w:val="24"/>
        </w:rPr>
        <w:t>OGGETTO: Istanza urgente di concessione della Grazia in favore del Sig. Mario Roggero</w:t>
      </w:r>
    </w:p>
    <w:p w14:paraId="563D35F3" w14:textId="77777777" w:rsidR="0045104C" w:rsidRPr="0045104C" w:rsidRDefault="0045104C" w:rsidP="0045104C">
      <w:pPr>
        <w:jc w:val="both"/>
        <w:rPr>
          <w:rFonts w:ascii="Garamond" w:hAnsi="Garamond"/>
          <w:sz w:val="24"/>
          <w:szCs w:val="24"/>
        </w:rPr>
      </w:pPr>
      <w:r w:rsidRPr="0045104C">
        <w:rPr>
          <w:rFonts w:ascii="Garamond" w:hAnsi="Garamond"/>
          <w:b/>
          <w:bCs/>
          <w:sz w:val="24"/>
          <w:szCs w:val="24"/>
        </w:rPr>
        <w:t>ISTANZA URGENTE DI CONCESSIONE DELLA GRAZIA</w:t>
      </w:r>
      <w:r w:rsidRPr="0045104C">
        <w:rPr>
          <w:rFonts w:ascii="Garamond" w:hAnsi="Garamond"/>
          <w:sz w:val="24"/>
          <w:szCs w:val="24"/>
        </w:rPr>
        <w:br/>
        <w:t>in favore del Sig. </w:t>
      </w:r>
      <w:r w:rsidRPr="0045104C">
        <w:rPr>
          <w:rFonts w:ascii="Garamond" w:hAnsi="Garamond"/>
          <w:b/>
          <w:bCs/>
          <w:sz w:val="24"/>
          <w:szCs w:val="24"/>
        </w:rPr>
        <w:t>MARIO ROGGERO</w:t>
      </w:r>
    </w:p>
    <w:p w14:paraId="054B8545" w14:textId="4150B666" w:rsidR="0045104C" w:rsidRPr="0045104C" w:rsidRDefault="0045104C" w:rsidP="0045104C">
      <w:pPr>
        <w:jc w:val="both"/>
        <w:rPr>
          <w:rFonts w:ascii="Garamond" w:hAnsi="Garamond"/>
          <w:sz w:val="24"/>
          <w:szCs w:val="24"/>
        </w:rPr>
      </w:pPr>
      <w:r w:rsidRPr="0045104C">
        <w:rPr>
          <w:rFonts w:ascii="Garamond" w:hAnsi="Garamond"/>
          <w:sz w:val="24"/>
          <w:szCs w:val="24"/>
        </w:rPr>
        <w:t>Il sottoscritto Angelo Pisani, nato a Napoli il 21 luglio 1971, iscritto all’Ordine degli Avvocati di Napoli e fondatore dell’Associazione Potere ai Diritti</w:t>
      </w:r>
      <w:r w:rsidR="001C2378" w:rsidRPr="001C2378">
        <w:rPr>
          <w:rFonts w:ascii="Garamond" w:hAnsi="Garamond"/>
          <w:sz w:val="24"/>
          <w:szCs w:val="24"/>
        </w:rPr>
        <w:t>-1523.it</w:t>
      </w:r>
      <w:r w:rsidRPr="0045104C">
        <w:rPr>
          <w:rFonts w:ascii="Garamond" w:hAnsi="Garamond"/>
          <w:sz w:val="24"/>
          <w:szCs w:val="24"/>
        </w:rPr>
        <w:t>, elettivamente domiciliato presso il suo studio in Piazza Vanvitelli n. 15, 80129 Napoli, PEC: angelopisani@avvocatinapoli.legalmail.it, cittadino italiano, </w:t>
      </w:r>
      <w:r w:rsidR="007A19D5">
        <w:rPr>
          <w:rFonts w:ascii="Garamond" w:hAnsi="Garamond"/>
          <w:sz w:val="24"/>
          <w:szCs w:val="24"/>
        </w:rPr>
        <w:t>unitamente alle associazioni firmatarie che si occupano di diritti delle persone e degli uomini e padri di famiglia</w:t>
      </w:r>
      <w:r w:rsidR="001C2378">
        <w:rPr>
          <w:rFonts w:ascii="Garamond" w:hAnsi="Garamond"/>
          <w:sz w:val="24"/>
          <w:szCs w:val="24"/>
        </w:rPr>
        <w:t xml:space="preserve"> </w:t>
      </w:r>
    </w:p>
    <w:p w14:paraId="3D446150" w14:textId="77777777" w:rsidR="0045104C" w:rsidRPr="0045104C" w:rsidRDefault="0045104C" w:rsidP="0045104C">
      <w:pPr>
        <w:jc w:val="both"/>
        <w:rPr>
          <w:rFonts w:ascii="Garamond" w:hAnsi="Garamond"/>
          <w:sz w:val="24"/>
          <w:szCs w:val="24"/>
        </w:rPr>
      </w:pPr>
      <w:r w:rsidRPr="0045104C">
        <w:rPr>
          <w:rFonts w:ascii="Garamond" w:hAnsi="Garamond"/>
          <w:b/>
          <w:bCs/>
          <w:sz w:val="24"/>
          <w:szCs w:val="24"/>
        </w:rPr>
        <w:t>PREMESSO CHE</w:t>
      </w:r>
    </w:p>
    <w:p w14:paraId="03560B37" w14:textId="6C078617" w:rsidR="0045104C" w:rsidRPr="0045104C" w:rsidRDefault="0045104C" w:rsidP="0045104C">
      <w:pPr>
        <w:jc w:val="both"/>
        <w:rPr>
          <w:rFonts w:ascii="Garamond" w:hAnsi="Garamond"/>
          <w:sz w:val="24"/>
          <w:szCs w:val="24"/>
        </w:rPr>
      </w:pPr>
      <w:r w:rsidRPr="0045104C">
        <w:rPr>
          <w:rFonts w:ascii="Garamond" w:hAnsi="Garamond"/>
          <w:sz w:val="24"/>
          <w:szCs w:val="24"/>
        </w:rPr>
        <w:t>il Sig. Mario Roggero è stato attinto da sentenza di condanna definitiva alla pena di </w:t>
      </w:r>
      <w:r w:rsidRPr="0045104C">
        <w:rPr>
          <w:rFonts w:ascii="Garamond" w:hAnsi="Garamond"/>
          <w:b/>
          <w:bCs/>
          <w:sz w:val="24"/>
          <w:szCs w:val="24"/>
        </w:rPr>
        <w:t xml:space="preserve">anni 14 e mesi </w:t>
      </w:r>
      <w:r w:rsidR="007A19D5">
        <w:rPr>
          <w:rFonts w:ascii="Garamond" w:hAnsi="Garamond"/>
          <w:b/>
          <w:bCs/>
          <w:sz w:val="24"/>
          <w:szCs w:val="24"/>
        </w:rPr>
        <w:t>9</w:t>
      </w:r>
      <w:r w:rsidRPr="0045104C">
        <w:rPr>
          <w:rFonts w:ascii="Garamond" w:hAnsi="Garamond"/>
          <w:b/>
          <w:bCs/>
          <w:sz w:val="24"/>
          <w:szCs w:val="24"/>
        </w:rPr>
        <w:t xml:space="preserve"> di reclusione</w:t>
      </w:r>
      <w:r w:rsidRPr="0045104C">
        <w:rPr>
          <w:rFonts w:ascii="Garamond" w:hAnsi="Garamond"/>
          <w:sz w:val="24"/>
          <w:szCs w:val="24"/>
        </w:rPr>
        <w:t> per fatti connessi alla reazione armata da lui posta in essere in occasione di un grave episodio criminoso ai danni della sua attività commerciale;</w:t>
      </w:r>
    </w:p>
    <w:p w14:paraId="16F8E598" w14:textId="39069D91" w:rsidR="0045104C" w:rsidRPr="0045104C" w:rsidRDefault="0045104C" w:rsidP="0045104C">
      <w:pPr>
        <w:jc w:val="both"/>
        <w:rPr>
          <w:rFonts w:ascii="Garamond" w:hAnsi="Garamond"/>
          <w:sz w:val="24"/>
          <w:szCs w:val="24"/>
        </w:rPr>
      </w:pPr>
      <w:r w:rsidRPr="0045104C">
        <w:rPr>
          <w:rFonts w:ascii="Garamond" w:hAnsi="Garamond"/>
          <w:sz w:val="24"/>
          <w:szCs w:val="24"/>
        </w:rPr>
        <w:t>il procedimento penale che lo riguarda nasce da un evento improvviso e drammatico, vissuto in pochi istanti di concitazione, paura e percezione concreta di pericolo, in cui un uomo, dopo una vita intera trascorsa nel lavoro e nel rispetto delle regole, ha visto minacciati la propria incolumità, quella dei propri cari e il frutto di oltre quarant’anni di sacrifici; </w:t>
      </w:r>
    </w:p>
    <w:p w14:paraId="658CBCED" w14:textId="4DD7877C" w:rsidR="0045104C" w:rsidRPr="0045104C" w:rsidRDefault="0045104C" w:rsidP="0045104C">
      <w:pPr>
        <w:jc w:val="both"/>
        <w:rPr>
          <w:rFonts w:ascii="Garamond" w:hAnsi="Garamond"/>
          <w:sz w:val="24"/>
          <w:szCs w:val="24"/>
        </w:rPr>
      </w:pPr>
      <w:r w:rsidRPr="0045104C">
        <w:rPr>
          <w:rFonts w:ascii="Garamond" w:hAnsi="Garamond"/>
          <w:sz w:val="24"/>
          <w:szCs w:val="24"/>
        </w:rPr>
        <w:t>il Sig. Roggero è cresciuto nei valori nazionali, ha sempre servito il Paese onorando la famiglia e la comunità con un’attività imprenditoriale di eccellenza, consolidata nel tempo e riconosciuta come presidio di lavoro, serietà e affidabilità; </w:t>
      </w:r>
    </w:p>
    <w:p w14:paraId="6338BF97" w14:textId="607588A5" w:rsidR="0045104C" w:rsidRPr="0045104C" w:rsidRDefault="0045104C" w:rsidP="0045104C">
      <w:pPr>
        <w:jc w:val="both"/>
        <w:rPr>
          <w:rFonts w:ascii="Garamond" w:hAnsi="Garamond"/>
          <w:sz w:val="24"/>
          <w:szCs w:val="24"/>
        </w:rPr>
      </w:pPr>
      <w:r w:rsidRPr="0045104C">
        <w:rPr>
          <w:rFonts w:ascii="Garamond" w:hAnsi="Garamond"/>
          <w:sz w:val="24"/>
          <w:szCs w:val="24"/>
        </w:rPr>
        <w:t>la sua storia personale è quella di un cittadino che ha costruito la propria esistenza sulla fatica quotidiana, sul rispetto della legalità, sul senso di responsabilità verso i propri dipendenti, i fornitori, i clienti e il territorio, senza mai manifestare inclinazioni criminali o condotte devianti; </w:t>
      </w:r>
    </w:p>
    <w:p w14:paraId="131AE87D" w14:textId="180811AA" w:rsidR="0045104C" w:rsidRPr="0045104C" w:rsidRDefault="0045104C" w:rsidP="0045104C">
      <w:pPr>
        <w:jc w:val="both"/>
        <w:rPr>
          <w:rFonts w:ascii="Garamond" w:hAnsi="Garamond"/>
          <w:sz w:val="24"/>
          <w:szCs w:val="24"/>
        </w:rPr>
      </w:pPr>
      <w:r w:rsidRPr="0045104C">
        <w:rPr>
          <w:rFonts w:ascii="Garamond" w:hAnsi="Garamond"/>
          <w:sz w:val="24"/>
          <w:szCs w:val="24"/>
        </w:rPr>
        <w:t>l’irrompere della violenza nella sua vita – attraverso rapine, minacce o aggressioni – ha determinato una frattura profonda nel suo equilibrio personale e familiare, generando un clima di insicurezza, paura e umiliazione che purtroppo accomuna molti commercianti e piccoli imprenditori nel nostro Paese; </w:t>
      </w:r>
    </w:p>
    <w:p w14:paraId="0A55B4B7" w14:textId="089A5392" w:rsidR="0045104C" w:rsidRPr="0045104C" w:rsidRDefault="0045104C" w:rsidP="0045104C">
      <w:pPr>
        <w:jc w:val="both"/>
        <w:rPr>
          <w:rFonts w:ascii="Garamond" w:hAnsi="Garamond"/>
          <w:sz w:val="24"/>
          <w:szCs w:val="24"/>
        </w:rPr>
      </w:pPr>
      <w:r w:rsidRPr="0045104C">
        <w:rPr>
          <w:rFonts w:ascii="Garamond" w:hAnsi="Garamond"/>
          <w:sz w:val="24"/>
          <w:szCs w:val="24"/>
        </w:rPr>
        <w:t>la reazione per la quale egli è stato condannato, pur valutata penalmente rilevante dall’Autorità Giudiziaria, si colloca in questo contesto di forte turbamento psico-fisico, nel quale la distinzione tra difesa della propria vita, dei propri affetti e del proprio lavoro, da un lato, e l’eccesso nella reazione, dall’altro, si consuma in una manciata di istanti segnati dal terrore; </w:t>
      </w:r>
    </w:p>
    <w:p w14:paraId="150297E4" w14:textId="3A680513" w:rsidR="0045104C" w:rsidRPr="0045104C" w:rsidRDefault="0045104C" w:rsidP="0045104C">
      <w:pPr>
        <w:jc w:val="both"/>
        <w:rPr>
          <w:rFonts w:ascii="Garamond" w:hAnsi="Garamond"/>
          <w:sz w:val="24"/>
          <w:szCs w:val="24"/>
        </w:rPr>
      </w:pPr>
      <w:r w:rsidRPr="0045104C">
        <w:rPr>
          <w:rFonts w:ascii="Garamond" w:hAnsi="Garamond"/>
          <w:sz w:val="24"/>
          <w:szCs w:val="24"/>
        </w:rPr>
        <w:lastRenderedPageBreak/>
        <w:t xml:space="preserve">la pena inflitta – pari a 14 anni e </w:t>
      </w:r>
      <w:r w:rsidR="007A19D5">
        <w:rPr>
          <w:rFonts w:ascii="Garamond" w:hAnsi="Garamond"/>
          <w:sz w:val="24"/>
          <w:szCs w:val="24"/>
        </w:rPr>
        <w:t>9</w:t>
      </w:r>
      <w:r w:rsidRPr="0045104C">
        <w:rPr>
          <w:rFonts w:ascii="Garamond" w:hAnsi="Garamond"/>
          <w:sz w:val="24"/>
          <w:szCs w:val="24"/>
        </w:rPr>
        <w:t xml:space="preserve"> mesi di reclusione – incide in modo particolarmente gravoso sulla vita di un uomo </w:t>
      </w:r>
      <w:r w:rsidR="002B5201" w:rsidRPr="00F3410D">
        <w:rPr>
          <w:rFonts w:ascii="Garamond" w:hAnsi="Garamond"/>
          <w:sz w:val="24"/>
          <w:szCs w:val="24"/>
        </w:rPr>
        <w:t xml:space="preserve">ultra settantenne </w:t>
      </w:r>
      <w:r w:rsidRPr="0045104C">
        <w:rPr>
          <w:rFonts w:ascii="Garamond" w:hAnsi="Garamond"/>
          <w:sz w:val="24"/>
          <w:szCs w:val="24"/>
        </w:rPr>
        <w:t>che ha ormai raggiunto una maturità avanzata, sottraendogli gli anni forse più delicati per la salute, gli affetti, la possibilità di continuare a essere sostegno e riferimento per la propria famiglia e la propria comunità; </w:t>
      </w:r>
    </w:p>
    <w:p w14:paraId="1F89BD47" w14:textId="77777777" w:rsidR="0045104C" w:rsidRPr="0045104C" w:rsidRDefault="0045104C" w:rsidP="0045104C">
      <w:pPr>
        <w:jc w:val="both"/>
        <w:rPr>
          <w:rFonts w:ascii="Garamond" w:hAnsi="Garamond"/>
          <w:sz w:val="24"/>
          <w:szCs w:val="24"/>
        </w:rPr>
      </w:pPr>
      <w:r w:rsidRPr="0045104C">
        <w:rPr>
          <w:rFonts w:ascii="Garamond" w:hAnsi="Garamond"/>
          <w:b/>
          <w:bCs/>
          <w:sz w:val="24"/>
          <w:szCs w:val="24"/>
        </w:rPr>
        <w:t>CONSIDERATO CHE</w:t>
      </w:r>
    </w:p>
    <w:p w14:paraId="022F1028" w14:textId="72E3FA7B" w:rsidR="0045104C" w:rsidRPr="0045104C" w:rsidRDefault="0045104C" w:rsidP="0045104C">
      <w:pPr>
        <w:jc w:val="both"/>
        <w:rPr>
          <w:rFonts w:ascii="Garamond" w:hAnsi="Garamond"/>
          <w:sz w:val="24"/>
          <w:szCs w:val="24"/>
        </w:rPr>
      </w:pPr>
      <w:r w:rsidRPr="0045104C">
        <w:rPr>
          <w:rFonts w:ascii="Garamond" w:hAnsi="Garamond"/>
          <w:sz w:val="24"/>
          <w:szCs w:val="24"/>
        </w:rPr>
        <w:t>la funzione della Grazia, prevista dall’art. 87 della Costituzione, è quella di consentire, in casi eccezionali, un intervento di alta umanità e di equilibrio, quando l’applicazione rigorosa della pena, pur legittima sul piano formale, rischia di non cogliere appieno la complessità umana della vicenda e la storia personale del condannato; </w:t>
      </w:r>
    </w:p>
    <w:p w14:paraId="628B8D52" w14:textId="7745CF0C" w:rsidR="0045104C" w:rsidRPr="0045104C" w:rsidRDefault="0045104C" w:rsidP="0045104C">
      <w:pPr>
        <w:jc w:val="both"/>
        <w:rPr>
          <w:rFonts w:ascii="Garamond" w:hAnsi="Garamond"/>
          <w:sz w:val="24"/>
          <w:szCs w:val="24"/>
        </w:rPr>
      </w:pPr>
      <w:r w:rsidRPr="0045104C">
        <w:rPr>
          <w:rFonts w:ascii="Garamond" w:hAnsi="Garamond"/>
          <w:sz w:val="24"/>
          <w:szCs w:val="24"/>
        </w:rPr>
        <w:t>nel caso del Sig. Roggero, la durata della pena, rapportata alla sua età, alla sua condotta di vita precedente, al suo radicamento familiare e sociale, nonché alla percezione diffusa nella comunità, appare tale da trasformare la sanzione in una sofferenza umana di eccezionale intensità, che si ripercuote non solo su di lui, ma anche sui suoi cari e sull’intero tessuto sociale che da lui ha tratto, per anni, sicurezza e sostegno; </w:t>
      </w:r>
    </w:p>
    <w:p w14:paraId="1EB964E0" w14:textId="4C24FAEA" w:rsidR="0045104C" w:rsidRPr="0045104C" w:rsidRDefault="0045104C" w:rsidP="0045104C">
      <w:pPr>
        <w:jc w:val="both"/>
        <w:rPr>
          <w:rFonts w:ascii="Garamond" w:hAnsi="Garamond"/>
          <w:sz w:val="24"/>
          <w:szCs w:val="24"/>
        </w:rPr>
      </w:pPr>
      <w:r w:rsidRPr="0045104C">
        <w:rPr>
          <w:rFonts w:ascii="Garamond" w:hAnsi="Garamond"/>
          <w:sz w:val="24"/>
          <w:szCs w:val="24"/>
        </w:rPr>
        <w:t>la società civile, le associazioni di categoria, i cittadini comuni e numerose realtà del territorio hanno manifestato vicinanza e solidarietà al Sig. Roggero, non per negare il valore delle decisioni giudiziarie, ma per sottolineare come la sua figura non corrisponda a quella di un soggetto pericoloso per la collettività, bensì a quella di un uomo piegato da un evento eccezionale che ha segnato irrimediabilmente la sua vita; </w:t>
      </w:r>
    </w:p>
    <w:p w14:paraId="495FA6F0" w14:textId="631FC9C7" w:rsidR="0045104C" w:rsidRPr="0045104C" w:rsidRDefault="0045104C" w:rsidP="0045104C">
      <w:pPr>
        <w:jc w:val="both"/>
        <w:rPr>
          <w:rFonts w:ascii="Garamond" w:hAnsi="Garamond"/>
          <w:sz w:val="24"/>
          <w:szCs w:val="24"/>
        </w:rPr>
      </w:pPr>
      <w:r w:rsidRPr="0045104C">
        <w:rPr>
          <w:rFonts w:ascii="Garamond" w:hAnsi="Garamond"/>
          <w:sz w:val="24"/>
          <w:szCs w:val="24"/>
        </w:rPr>
        <w:t>in questo senso, l</w:t>
      </w:r>
      <w:r w:rsidR="0044291F" w:rsidRPr="00F3410D">
        <w:rPr>
          <w:rFonts w:ascii="Garamond" w:hAnsi="Garamond"/>
          <w:sz w:val="24"/>
          <w:szCs w:val="24"/>
        </w:rPr>
        <w:t xml:space="preserve">’integrale </w:t>
      </w:r>
      <w:r w:rsidRPr="0045104C">
        <w:rPr>
          <w:rFonts w:ascii="Garamond" w:hAnsi="Garamond"/>
          <w:sz w:val="24"/>
          <w:szCs w:val="24"/>
        </w:rPr>
        <w:t>espiazione di una pena così lunga rischia di apparire, nella coscienza di molti cittadini, non come una necessaria affermazione di legalità, ma come un sacrificio umano e familiare difficilmente conciliabile con l’idea di giustizia sostanziale che ispira la nostra Costituzione; </w:t>
      </w:r>
    </w:p>
    <w:p w14:paraId="75941C8D" w14:textId="558CC9A2" w:rsidR="0045104C" w:rsidRPr="0045104C" w:rsidRDefault="0045104C" w:rsidP="0045104C">
      <w:pPr>
        <w:jc w:val="both"/>
        <w:rPr>
          <w:rFonts w:ascii="Garamond" w:hAnsi="Garamond"/>
          <w:sz w:val="24"/>
          <w:szCs w:val="24"/>
        </w:rPr>
      </w:pPr>
      <w:r w:rsidRPr="0045104C">
        <w:rPr>
          <w:rFonts w:ascii="Garamond" w:hAnsi="Garamond"/>
          <w:sz w:val="24"/>
          <w:szCs w:val="24"/>
        </w:rPr>
        <w:t>una misura di clemenza, anche parziale o condizionata, sarebbe percepita come un atto di attenzione alle persone in carne e ossa che vivono dietro le carte processuali: un uomo, la sua famiglia, la sua storia di lavoro, la comunità che lo ha visto crescere e che oggi ne avverte dolorosamente l’assenza; </w:t>
      </w:r>
    </w:p>
    <w:p w14:paraId="4E18457B" w14:textId="77777777" w:rsidR="0045104C" w:rsidRPr="0045104C" w:rsidRDefault="0045104C" w:rsidP="0045104C">
      <w:pPr>
        <w:jc w:val="both"/>
        <w:rPr>
          <w:rFonts w:ascii="Garamond" w:hAnsi="Garamond"/>
          <w:sz w:val="24"/>
          <w:szCs w:val="24"/>
        </w:rPr>
      </w:pPr>
      <w:r w:rsidRPr="0045104C">
        <w:rPr>
          <w:rFonts w:ascii="Garamond" w:hAnsi="Garamond"/>
          <w:b/>
          <w:bCs/>
          <w:sz w:val="24"/>
          <w:szCs w:val="24"/>
        </w:rPr>
        <w:t>RILEVATO, ALTRESÌ, CHE</w:t>
      </w:r>
    </w:p>
    <w:p w14:paraId="142E6E0E" w14:textId="15202CBD" w:rsidR="0045104C" w:rsidRPr="0045104C" w:rsidRDefault="0045104C" w:rsidP="0045104C">
      <w:pPr>
        <w:jc w:val="both"/>
        <w:rPr>
          <w:rFonts w:ascii="Garamond" w:hAnsi="Garamond"/>
          <w:sz w:val="24"/>
          <w:szCs w:val="24"/>
        </w:rPr>
      </w:pPr>
      <w:r w:rsidRPr="0045104C">
        <w:rPr>
          <w:rFonts w:ascii="Garamond" w:hAnsi="Garamond"/>
          <w:sz w:val="24"/>
          <w:szCs w:val="24"/>
        </w:rPr>
        <w:t>dalla società civile provengono, sempre più a gran voce, istanze di revisione della disciplina della legittima difesa, sia in ambito civile che penale, affinché il cittadino che, vessato fino all’umiliazione e al terrore, reagisce per difendere sé stesso, la propria famiglia, il proprio lavoro e i propri beni, trovi una tutela chiara e certa all’interno dell’ordinamento; </w:t>
      </w:r>
    </w:p>
    <w:p w14:paraId="5440D7EA" w14:textId="0E60FCD2" w:rsidR="0045104C" w:rsidRPr="0045104C" w:rsidRDefault="0045104C" w:rsidP="0045104C">
      <w:pPr>
        <w:jc w:val="both"/>
        <w:rPr>
          <w:rFonts w:ascii="Garamond" w:hAnsi="Garamond"/>
          <w:sz w:val="24"/>
          <w:szCs w:val="24"/>
        </w:rPr>
      </w:pPr>
      <w:r w:rsidRPr="0045104C">
        <w:rPr>
          <w:rFonts w:ascii="Garamond" w:hAnsi="Garamond"/>
          <w:sz w:val="24"/>
          <w:szCs w:val="24"/>
        </w:rPr>
        <w:t>in particolare, è sentita l’esigenza che la legge sappia considerare, nella valutazione dell’attualità del pericolo e della proporzione tra offesa e difesa, anche il grave turbamento psico-fisico e lo stato di shock che caratterizzano le situazioni di aggressione violenta, soprattutto quando colpiscono la casa o il luogo di lavoro, cioè i luoghi in cui ciascuno dovrebbe sentirsi al sicuro; </w:t>
      </w:r>
    </w:p>
    <w:p w14:paraId="56A81B20" w14:textId="39CFB392" w:rsidR="0045104C" w:rsidRPr="0045104C" w:rsidRDefault="0045104C" w:rsidP="0045104C">
      <w:pPr>
        <w:jc w:val="both"/>
        <w:rPr>
          <w:rFonts w:ascii="Garamond" w:hAnsi="Garamond"/>
          <w:sz w:val="24"/>
          <w:szCs w:val="24"/>
        </w:rPr>
      </w:pPr>
      <w:r w:rsidRPr="0045104C">
        <w:rPr>
          <w:rFonts w:ascii="Garamond" w:hAnsi="Garamond"/>
          <w:sz w:val="24"/>
          <w:szCs w:val="24"/>
        </w:rPr>
        <w:t>tale esigenza non nasce da pulsioni punitive, ma dal desiderio che l’ordinamento distingua con chiarezza tra chi sceglie il crimine come stile di vita e chi, dopo un percorso irreprensibile, si trova a reagire in condizioni eccezionali, travolto dalla paura e dalla necessità di proteggere ciò che ha di più caro; </w:t>
      </w:r>
    </w:p>
    <w:p w14:paraId="0A2582C7" w14:textId="7028B31D" w:rsidR="0045104C" w:rsidRPr="0045104C" w:rsidRDefault="0045104C" w:rsidP="0045104C">
      <w:pPr>
        <w:jc w:val="both"/>
        <w:rPr>
          <w:rFonts w:ascii="Garamond" w:hAnsi="Garamond"/>
          <w:sz w:val="24"/>
          <w:szCs w:val="24"/>
        </w:rPr>
      </w:pPr>
      <w:r w:rsidRPr="0045104C">
        <w:rPr>
          <w:rFonts w:ascii="Garamond" w:hAnsi="Garamond"/>
          <w:sz w:val="24"/>
          <w:szCs w:val="24"/>
        </w:rPr>
        <w:t>in questo quadro, l’istanza di grazia per il Sig. Roggero assume anche un valore simbolico: essa esprime la richiesta che lo Stato sappia guardare al volto concreto delle persone coinvolte, riconoscendo che, talvolta, dietro una condanna vi è un dramma umano che merita un supplemento di attenzione e di misericordia istituzionale; </w:t>
      </w:r>
    </w:p>
    <w:p w14:paraId="5C16D233" w14:textId="77777777" w:rsidR="0045104C" w:rsidRPr="0045104C" w:rsidRDefault="0045104C" w:rsidP="0045104C">
      <w:pPr>
        <w:jc w:val="both"/>
        <w:rPr>
          <w:rFonts w:ascii="Garamond" w:hAnsi="Garamond"/>
          <w:sz w:val="24"/>
          <w:szCs w:val="24"/>
        </w:rPr>
      </w:pPr>
      <w:r w:rsidRPr="0045104C">
        <w:rPr>
          <w:rFonts w:ascii="Garamond" w:hAnsi="Garamond"/>
          <w:b/>
          <w:bCs/>
          <w:sz w:val="24"/>
          <w:szCs w:val="24"/>
        </w:rPr>
        <w:t>TUTTO CIÒ PREMESSO E CONSIDERATO</w:t>
      </w:r>
    </w:p>
    <w:p w14:paraId="728ADA6C" w14:textId="77777777" w:rsidR="0045104C" w:rsidRPr="0045104C" w:rsidRDefault="0045104C" w:rsidP="0045104C">
      <w:pPr>
        <w:jc w:val="both"/>
        <w:rPr>
          <w:rFonts w:ascii="Garamond" w:hAnsi="Garamond"/>
          <w:sz w:val="24"/>
          <w:szCs w:val="24"/>
        </w:rPr>
      </w:pPr>
      <w:r w:rsidRPr="0045104C">
        <w:rPr>
          <w:rFonts w:ascii="Garamond" w:hAnsi="Garamond"/>
          <w:sz w:val="24"/>
          <w:szCs w:val="24"/>
        </w:rPr>
        <w:t>nel pieno rispetto delle decisioni dell’Autorità Giudiziaria e della funzione propria della giurisdizione,</w:t>
      </w:r>
    </w:p>
    <w:p w14:paraId="53EA50A7" w14:textId="77777777" w:rsidR="0045104C" w:rsidRPr="0045104C" w:rsidRDefault="0045104C" w:rsidP="0045104C">
      <w:pPr>
        <w:jc w:val="both"/>
        <w:rPr>
          <w:rFonts w:ascii="Garamond" w:hAnsi="Garamond"/>
          <w:sz w:val="24"/>
          <w:szCs w:val="24"/>
        </w:rPr>
      </w:pPr>
      <w:r w:rsidRPr="0045104C">
        <w:rPr>
          <w:rFonts w:ascii="Garamond" w:hAnsi="Garamond"/>
          <w:b/>
          <w:bCs/>
          <w:sz w:val="24"/>
          <w:szCs w:val="24"/>
        </w:rPr>
        <w:lastRenderedPageBreak/>
        <w:t>C H I E D E</w:t>
      </w:r>
    </w:p>
    <w:p w14:paraId="5F24F467" w14:textId="77777777" w:rsidR="0045104C" w:rsidRPr="0045104C" w:rsidRDefault="0045104C" w:rsidP="0045104C">
      <w:pPr>
        <w:jc w:val="both"/>
        <w:rPr>
          <w:rFonts w:ascii="Garamond" w:hAnsi="Garamond"/>
          <w:sz w:val="24"/>
          <w:szCs w:val="24"/>
        </w:rPr>
      </w:pPr>
      <w:r w:rsidRPr="0045104C">
        <w:rPr>
          <w:rFonts w:ascii="Garamond" w:hAnsi="Garamond"/>
          <w:b/>
          <w:bCs/>
          <w:sz w:val="24"/>
          <w:szCs w:val="24"/>
        </w:rPr>
        <w:t>con contestuale richiesta di preghiera al Santo Padre per il Sig. Mario Roggero,</w:t>
      </w:r>
    </w:p>
    <w:p w14:paraId="27C0F62D" w14:textId="3D1374E9" w:rsidR="0045104C" w:rsidRPr="0045104C" w:rsidRDefault="0045104C" w:rsidP="0045104C">
      <w:pPr>
        <w:jc w:val="both"/>
        <w:rPr>
          <w:rFonts w:ascii="Garamond" w:hAnsi="Garamond"/>
          <w:sz w:val="24"/>
          <w:szCs w:val="24"/>
        </w:rPr>
      </w:pPr>
      <w:r w:rsidRPr="0045104C">
        <w:rPr>
          <w:rFonts w:ascii="Garamond" w:hAnsi="Garamond"/>
          <w:sz w:val="24"/>
          <w:szCs w:val="24"/>
        </w:rPr>
        <w:t>che la S.V. voglia esercitare il potere di cui all’art. 87 Cost., disponendo la concessione della grazia, anche parziale o condizionata, in favore del Sig. Mario Roggero, quale misura straordinaria di clemenza e umanità, idonea a: </w:t>
      </w:r>
    </w:p>
    <w:p w14:paraId="30B0DF43" w14:textId="77777777" w:rsidR="0045104C" w:rsidRPr="0045104C" w:rsidRDefault="0045104C" w:rsidP="0045104C">
      <w:pPr>
        <w:numPr>
          <w:ilvl w:val="0"/>
          <w:numId w:val="1"/>
        </w:numPr>
        <w:jc w:val="both"/>
        <w:rPr>
          <w:rFonts w:ascii="Garamond" w:hAnsi="Garamond"/>
          <w:sz w:val="24"/>
          <w:szCs w:val="24"/>
        </w:rPr>
      </w:pPr>
      <w:r w:rsidRPr="0045104C">
        <w:rPr>
          <w:rFonts w:ascii="Garamond" w:hAnsi="Garamond"/>
          <w:sz w:val="24"/>
          <w:szCs w:val="24"/>
        </w:rPr>
        <w:t>riconoscere la sua lunga vita di lavoro onesto, di servizio alla famiglia e alla comunità;</w:t>
      </w:r>
    </w:p>
    <w:p w14:paraId="0C71C8B0" w14:textId="77777777" w:rsidR="0045104C" w:rsidRPr="0045104C" w:rsidRDefault="0045104C" w:rsidP="0045104C">
      <w:pPr>
        <w:numPr>
          <w:ilvl w:val="0"/>
          <w:numId w:val="1"/>
        </w:numPr>
        <w:jc w:val="both"/>
        <w:rPr>
          <w:rFonts w:ascii="Garamond" w:hAnsi="Garamond"/>
          <w:sz w:val="24"/>
          <w:szCs w:val="24"/>
        </w:rPr>
      </w:pPr>
      <w:r w:rsidRPr="0045104C">
        <w:rPr>
          <w:rFonts w:ascii="Garamond" w:hAnsi="Garamond"/>
          <w:sz w:val="24"/>
          <w:szCs w:val="24"/>
        </w:rPr>
        <w:t>considerare l’eccezionalità dell’evento che lo ha travolto e il grave turbamento in cui egli si è trovato ad agire;</w:t>
      </w:r>
    </w:p>
    <w:p w14:paraId="042CB606" w14:textId="254171BC" w:rsidR="0045104C" w:rsidRPr="0045104C" w:rsidRDefault="0045104C" w:rsidP="0045104C">
      <w:pPr>
        <w:numPr>
          <w:ilvl w:val="0"/>
          <w:numId w:val="1"/>
        </w:numPr>
        <w:jc w:val="both"/>
        <w:rPr>
          <w:rFonts w:ascii="Garamond" w:hAnsi="Garamond"/>
          <w:sz w:val="24"/>
          <w:szCs w:val="24"/>
        </w:rPr>
      </w:pPr>
      <w:r w:rsidRPr="0045104C">
        <w:rPr>
          <w:rFonts w:ascii="Garamond" w:hAnsi="Garamond"/>
          <w:sz w:val="24"/>
          <w:szCs w:val="24"/>
        </w:rPr>
        <w:t xml:space="preserve">evitare che una pena di anni 14 e mesi </w:t>
      </w:r>
      <w:r w:rsidR="007A19D5">
        <w:rPr>
          <w:rFonts w:ascii="Garamond" w:hAnsi="Garamond"/>
          <w:sz w:val="24"/>
          <w:szCs w:val="24"/>
        </w:rPr>
        <w:t>9</w:t>
      </w:r>
      <w:r w:rsidRPr="0045104C">
        <w:rPr>
          <w:rFonts w:ascii="Garamond" w:hAnsi="Garamond"/>
          <w:sz w:val="24"/>
          <w:szCs w:val="24"/>
        </w:rPr>
        <w:t xml:space="preserve"> si traduca, in concreto, nella cancellazione degli ultimi anni di vita familiare e affettiva di un uomo che non ha mai rappresentato un pericolo per la società;</w:t>
      </w:r>
    </w:p>
    <w:p w14:paraId="424FAC7E" w14:textId="2E78EACF" w:rsidR="0045104C" w:rsidRPr="0045104C" w:rsidRDefault="0045104C" w:rsidP="0045104C">
      <w:pPr>
        <w:numPr>
          <w:ilvl w:val="0"/>
          <w:numId w:val="1"/>
        </w:numPr>
        <w:jc w:val="both"/>
        <w:rPr>
          <w:rFonts w:ascii="Garamond" w:hAnsi="Garamond"/>
          <w:sz w:val="24"/>
          <w:szCs w:val="24"/>
        </w:rPr>
      </w:pPr>
      <w:r w:rsidRPr="0045104C">
        <w:rPr>
          <w:rFonts w:ascii="Garamond" w:hAnsi="Garamond"/>
          <w:sz w:val="24"/>
          <w:szCs w:val="24"/>
        </w:rPr>
        <w:t>dare un segnale di attenzione al bisogno, profondamente umano, che la giustizia non si limiti alle formule, ma sappia guardare anche alle persone e alle loro storie. </w:t>
      </w:r>
    </w:p>
    <w:p w14:paraId="05992CFA" w14:textId="6FD4CAB5" w:rsidR="0045104C" w:rsidRPr="0045104C" w:rsidRDefault="0045104C" w:rsidP="0045104C">
      <w:pPr>
        <w:jc w:val="both"/>
        <w:rPr>
          <w:rFonts w:ascii="Garamond" w:hAnsi="Garamond"/>
          <w:sz w:val="24"/>
          <w:szCs w:val="24"/>
        </w:rPr>
      </w:pPr>
      <w:r w:rsidRPr="0045104C">
        <w:rPr>
          <w:rFonts w:ascii="Garamond" w:hAnsi="Garamond"/>
          <w:sz w:val="24"/>
          <w:szCs w:val="24"/>
        </w:rPr>
        <w:t>Non si tratta di mettere in discussione la giurisdizione, ma di permettere che l’ordinamento, attraverso lo strumento costituzionale della grazia, integri il giudizio di diritto con uno sguardo di umanità verso un uomo che ha dato molto alla sua comunità e che oggi vive una sofferenza che colpisce lui, i suoi cari e l’intero tessuto sociale che lo circonda. </w:t>
      </w:r>
    </w:p>
    <w:p w14:paraId="605F2612" w14:textId="517174D8" w:rsidR="0045104C" w:rsidRPr="0045104C" w:rsidRDefault="0045104C" w:rsidP="0045104C">
      <w:pPr>
        <w:jc w:val="both"/>
        <w:rPr>
          <w:rFonts w:ascii="Garamond" w:hAnsi="Garamond"/>
          <w:sz w:val="24"/>
          <w:szCs w:val="24"/>
        </w:rPr>
      </w:pPr>
      <w:r w:rsidRPr="0045104C">
        <w:rPr>
          <w:rFonts w:ascii="Garamond" w:hAnsi="Garamond"/>
          <w:sz w:val="24"/>
          <w:szCs w:val="24"/>
        </w:rPr>
        <w:t>Si confida nella sensibilità e nell’alto ruolo di garanzia della S.V., affinché venga assicurata una risposta capace di coniugare legalità, umanità e giustizia, nel solco dei principi costituzionali e della migliore tradizione civile del nostro Paese. </w:t>
      </w:r>
    </w:p>
    <w:p w14:paraId="3D4463AB" w14:textId="77777777" w:rsidR="0045104C" w:rsidRPr="0045104C" w:rsidRDefault="0045104C" w:rsidP="0045104C">
      <w:pPr>
        <w:jc w:val="both"/>
        <w:rPr>
          <w:rFonts w:ascii="Garamond" w:hAnsi="Garamond"/>
          <w:sz w:val="24"/>
          <w:szCs w:val="24"/>
        </w:rPr>
      </w:pPr>
      <w:proofErr w:type="spellStart"/>
      <w:r w:rsidRPr="0045104C">
        <w:rPr>
          <w:rFonts w:ascii="Garamond" w:hAnsi="Garamond"/>
          <w:sz w:val="24"/>
          <w:szCs w:val="24"/>
        </w:rPr>
        <w:t>Salvis</w:t>
      </w:r>
      <w:proofErr w:type="spellEnd"/>
      <w:r w:rsidRPr="0045104C">
        <w:rPr>
          <w:rFonts w:ascii="Garamond" w:hAnsi="Garamond"/>
          <w:sz w:val="24"/>
          <w:szCs w:val="24"/>
        </w:rPr>
        <w:t xml:space="preserve"> </w:t>
      </w:r>
      <w:proofErr w:type="spellStart"/>
      <w:r w:rsidRPr="0045104C">
        <w:rPr>
          <w:rFonts w:ascii="Garamond" w:hAnsi="Garamond"/>
          <w:sz w:val="24"/>
          <w:szCs w:val="24"/>
        </w:rPr>
        <w:t>iuribus</w:t>
      </w:r>
      <w:proofErr w:type="spellEnd"/>
    </w:p>
    <w:p w14:paraId="03B07CE1" w14:textId="77777777" w:rsidR="0045104C" w:rsidRPr="0045104C" w:rsidRDefault="0045104C" w:rsidP="0045104C">
      <w:pPr>
        <w:jc w:val="both"/>
        <w:rPr>
          <w:rFonts w:ascii="Garamond" w:hAnsi="Garamond"/>
          <w:sz w:val="24"/>
          <w:szCs w:val="24"/>
        </w:rPr>
      </w:pPr>
      <w:r w:rsidRPr="0045104C">
        <w:rPr>
          <w:rFonts w:ascii="Garamond" w:hAnsi="Garamond"/>
          <w:sz w:val="24"/>
          <w:szCs w:val="24"/>
        </w:rPr>
        <w:t>Napoli, </w:t>
      </w:r>
      <w:r w:rsidRPr="0045104C">
        <w:rPr>
          <w:rFonts w:ascii="Garamond" w:hAnsi="Garamond"/>
          <w:b/>
          <w:bCs/>
          <w:i/>
          <w:iCs/>
          <w:sz w:val="24"/>
          <w:szCs w:val="24"/>
        </w:rPr>
        <w:t>_</w:t>
      </w:r>
      <w:r w:rsidRPr="0045104C">
        <w:rPr>
          <w:rFonts w:ascii="Garamond" w:hAnsi="Garamond"/>
          <w:sz w:val="24"/>
          <w:szCs w:val="24"/>
        </w:rPr>
        <w:t> 2026</w:t>
      </w:r>
    </w:p>
    <w:p w14:paraId="718E145E" w14:textId="77777777" w:rsidR="00E21FF2" w:rsidRDefault="0045104C" w:rsidP="0045104C">
      <w:pPr>
        <w:jc w:val="both"/>
        <w:rPr>
          <w:rFonts w:ascii="Garamond" w:hAnsi="Garamond"/>
          <w:sz w:val="24"/>
          <w:szCs w:val="24"/>
        </w:rPr>
      </w:pPr>
      <w:r w:rsidRPr="0045104C">
        <w:rPr>
          <w:rFonts w:ascii="Garamond" w:hAnsi="Garamond"/>
          <w:sz w:val="24"/>
          <w:szCs w:val="24"/>
        </w:rPr>
        <w:t>Ass.ne Potere ai Diritti</w:t>
      </w:r>
    </w:p>
    <w:p w14:paraId="6BB2652A" w14:textId="05F6E741" w:rsidR="007A19D5" w:rsidRDefault="007A19D5" w:rsidP="0045104C">
      <w:pPr>
        <w:jc w:val="both"/>
        <w:rPr>
          <w:rFonts w:ascii="Garamond" w:hAnsi="Garamond"/>
          <w:sz w:val="24"/>
          <w:szCs w:val="24"/>
        </w:rPr>
      </w:pPr>
      <w:r>
        <w:rPr>
          <w:rFonts w:ascii="Garamond" w:hAnsi="Garamond"/>
          <w:sz w:val="24"/>
          <w:szCs w:val="24"/>
        </w:rPr>
        <w:t xml:space="preserve">Ass. ne </w:t>
      </w:r>
      <w:proofErr w:type="spellStart"/>
      <w:r>
        <w:rPr>
          <w:rFonts w:ascii="Garamond" w:hAnsi="Garamond"/>
          <w:sz w:val="24"/>
          <w:szCs w:val="24"/>
        </w:rPr>
        <w:t>Luvv</w:t>
      </w:r>
      <w:proofErr w:type="spellEnd"/>
      <w:r>
        <w:rPr>
          <w:rFonts w:ascii="Garamond" w:hAnsi="Garamond"/>
          <w:sz w:val="24"/>
          <w:szCs w:val="24"/>
        </w:rPr>
        <w:t xml:space="preserve"> – Lega uomini Vittime di Violenza</w:t>
      </w:r>
    </w:p>
    <w:p w14:paraId="47CC1E69" w14:textId="76E13A39" w:rsidR="001C2378" w:rsidRPr="00F3410D" w:rsidRDefault="001C2378" w:rsidP="0045104C">
      <w:pPr>
        <w:jc w:val="both"/>
        <w:rPr>
          <w:rFonts w:ascii="Garamond" w:hAnsi="Garamond"/>
          <w:sz w:val="24"/>
          <w:szCs w:val="24"/>
        </w:rPr>
      </w:pPr>
      <w:r>
        <w:rPr>
          <w:rFonts w:ascii="Garamond" w:hAnsi="Garamond"/>
          <w:sz w:val="24"/>
          <w:szCs w:val="24"/>
        </w:rPr>
        <w:t>Noi Consumatori</w:t>
      </w:r>
    </w:p>
    <w:p w14:paraId="24B36A7A" w14:textId="089C5C50" w:rsidR="0045104C" w:rsidRPr="0045104C" w:rsidRDefault="0045104C" w:rsidP="0045104C">
      <w:pPr>
        <w:jc w:val="both"/>
        <w:rPr>
          <w:rFonts w:ascii="Garamond" w:hAnsi="Garamond"/>
          <w:sz w:val="24"/>
          <w:szCs w:val="24"/>
        </w:rPr>
      </w:pPr>
      <w:r w:rsidRPr="0045104C">
        <w:rPr>
          <w:rFonts w:ascii="Garamond" w:hAnsi="Garamond"/>
          <w:sz w:val="24"/>
          <w:szCs w:val="24"/>
        </w:rPr>
        <w:br/>
        <w:t>Angelo Pisani</w:t>
      </w:r>
    </w:p>
    <w:p w14:paraId="151D3DAC" w14:textId="77777777" w:rsidR="00857F5C" w:rsidRPr="00F3410D" w:rsidRDefault="00857F5C" w:rsidP="0045104C">
      <w:pPr>
        <w:jc w:val="both"/>
        <w:rPr>
          <w:rFonts w:ascii="Garamond" w:hAnsi="Garamond"/>
          <w:sz w:val="24"/>
          <w:szCs w:val="24"/>
        </w:rPr>
      </w:pPr>
    </w:p>
    <w:sectPr w:rsidR="00857F5C" w:rsidRPr="00F341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625EDC"/>
    <w:multiLevelType w:val="multilevel"/>
    <w:tmpl w:val="B654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128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B9"/>
    <w:rsid w:val="001C2378"/>
    <w:rsid w:val="002B5201"/>
    <w:rsid w:val="00325487"/>
    <w:rsid w:val="0044291F"/>
    <w:rsid w:val="0045104C"/>
    <w:rsid w:val="0045695A"/>
    <w:rsid w:val="0063375C"/>
    <w:rsid w:val="007A19D5"/>
    <w:rsid w:val="00857F5C"/>
    <w:rsid w:val="00D35CB9"/>
    <w:rsid w:val="00E21FF2"/>
    <w:rsid w:val="00F3410D"/>
    <w:rsid w:val="00F939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721E"/>
  <w15:chartTrackingRefBased/>
  <w15:docId w15:val="{45100B97-E457-4C31-AB4B-F6A01430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288891">
      <w:bodyDiv w:val="1"/>
      <w:marLeft w:val="0"/>
      <w:marRight w:val="0"/>
      <w:marTop w:val="0"/>
      <w:marBottom w:val="0"/>
      <w:divBdr>
        <w:top w:val="none" w:sz="0" w:space="0" w:color="auto"/>
        <w:left w:val="none" w:sz="0" w:space="0" w:color="auto"/>
        <w:bottom w:val="none" w:sz="0" w:space="0" w:color="auto"/>
        <w:right w:val="none" w:sz="0" w:space="0" w:color="auto"/>
      </w:divBdr>
    </w:div>
    <w:div w:id="120332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1237</Words>
  <Characters>7051</Characters>
  <Application>Microsoft Office Word</Application>
  <DocSecurity>0</DocSecurity>
  <Lines>58</Lines>
  <Paragraphs>16</Paragraphs>
  <ScaleCrop>false</ScaleCrop>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2</cp:revision>
  <dcterms:created xsi:type="dcterms:W3CDTF">2026-07-15T20:24:00Z</dcterms:created>
  <dcterms:modified xsi:type="dcterms:W3CDTF">2026-07-15T20:24:00Z</dcterms:modified>
</cp:coreProperties>
</file>